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Роспотребнадзор</w:t>
      </w:r>
      <w:r>
        <w:rPr>
          <w:rFonts w:ascii="Times New Roman" w:hAnsi="Times New Roman"/>
          <w:b w:val="1"/>
          <w:bCs w:val="1"/>
          <w:sz w:val="30"/>
          <w:szCs w:val="30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 xml:space="preserve">стартует новый сезон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Лектори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 xml:space="preserve">я «Санпросвет» 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Первый этап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пройдет с </w:t>
      </w:r>
      <w:r>
        <w:rPr>
          <w:rFonts w:ascii="Times New Roman" w:hAnsi="Times New Roman"/>
          <w:sz w:val="30"/>
          <w:szCs w:val="30"/>
          <w:rtl w:val="0"/>
        </w:rPr>
        <w:t>16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 по </w:t>
      </w:r>
      <w:r>
        <w:rPr>
          <w:rFonts w:ascii="Times New Roman" w:hAnsi="Times New Roman"/>
          <w:sz w:val="30"/>
          <w:szCs w:val="30"/>
          <w:rtl w:val="0"/>
        </w:rPr>
        <w:t xml:space="preserve">27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марта </w:t>
      </w:r>
      <w:r>
        <w:rPr>
          <w:rFonts w:ascii="Times New Roman" w:hAnsi="Times New Roman"/>
          <w:sz w:val="30"/>
          <w:szCs w:val="30"/>
          <w:rtl w:val="0"/>
        </w:rPr>
        <w:t>202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года во всех регионах страны</w:t>
      </w:r>
      <w:r>
        <w:rPr>
          <w:rFonts w:ascii="Times New Roman" w:hAnsi="Times New Roman"/>
          <w:sz w:val="30"/>
          <w:szCs w:val="30"/>
          <w:rtl w:val="0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>Роспотребнадзор объявляет о продолжении масштабного просветительского проекта – Лекторий «Санпросвет»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направленного на информирование граждан об основных методах профилактики инфекционных заболеваний</w:t>
      </w:r>
      <w:r>
        <w:rPr>
          <w:rFonts w:ascii="Times New Roman" w:hAnsi="Times New Roman" w:hint="default"/>
          <w:sz w:val="30"/>
          <w:szCs w:val="30"/>
          <w:u w:color="000000"/>
          <w:rtl w:val="0"/>
          <w:lang w:val="ru-RU"/>
        </w:rPr>
        <w:t xml:space="preserve"> и повышение уровня санитарной грамотности населения</w:t>
      </w:r>
      <w:r>
        <w:rPr>
          <w:rFonts w:ascii="Times New Roman" w:hAnsi="Times New Roman"/>
          <w:sz w:val="30"/>
          <w:szCs w:val="30"/>
          <w:u w:color="000000"/>
          <w:rtl w:val="0"/>
          <w:lang w:val="ru-RU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Проект начался в 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году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вызвал позитивный отклик и большой интерес аудитории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Было решено продолжить и расширить проект – в 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году Лекторий «Санпросвет» будет проходить в гибридном формате </w:t>
      </w:r>
      <w:r>
        <w:rPr>
          <w:rFonts w:ascii="Times New Roman" w:hAnsi="Times New Roman"/>
          <w:sz w:val="30"/>
          <w:szCs w:val="30"/>
          <w:rtl w:val="0"/>
        </w:rPr>
        <w:t>(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как </w:t>
      </w:r>
      <w:r>
        <w:rPr>
          <w:rFonts w:ascii="Times New Roman" w:hAnsi="Times New Roman" w:hint="default"/>
          <w:sz w:val="30"/>
          <w:szCs w:val="30"/>
          <w:rtl w:val="0"/>
        </w:rPr>
        <w:t>очно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так и онлайн</w:t>
      </w:r>
      <w:r>
        <w:rPr>
          <w:rFonts w:ascii="Times New Roman" w:hAnsi="Times New Roman"/>
          <w:sz w:val="30"/>
          <w:szCs w:val="30"/>
          <w:rtl w:val="0"/>
        </w:rPr>
        <w:t>)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 и включать пять образовательных модулей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</w:rPr>
        <w:t>предназнач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енных</w:t>
      </w:r>
      <w:r>
        <w:rPr>
          <w:rFonts w:ascii="Times New Roman" w:hAnsi="Times New Roman" w:hint="default"/>
          <w:sz w:val="30"/>
          <w:szCs w:val="30"/>
          <w:rtl w:val="0"/>
        </w:rPr>
        <w:t xml:space="preserve"> для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различных </w:t>
      </w:r>
      <w:r>
        <w:rPr>
          <w:rFonts w:ascii="Times New Roman" w:hAnsi="Times New Roman" w:hint="default"/>
          <w:sz w:val="30"/>
          <w:szCs w:val="30"/>
          <w:rtl w:val="0"/>
        </w:rPr>
        <w:t>возрастн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ых</w:t>
      </w:r>
      <w:r>
        <w:rPr>
          <w:rFonts w:ascii="Times New Roman" w:hAnsi="Times New Roman" w:hint="default"/>
          <w:sz w:val="30"/>
          <w:szCs w:val="30"/>
          <w:rtl w:val="0"/>
        </w:rPr>
        <w:t xml:space="preserve"> категори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й</w:t>
      </w:r>
      <w:r>
        <w:rPr>
          <w:rFonts w:ascii="Times New Roman" w:hAnsi="Times New Roman"/>
          <w:sz w:val="30"/>
          <w:szCs w:val="30"/>
          <w:rtl w:val="0"/>
        </w:rPr>
        <w:t>.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 Активность предусматривает проведение образовательно</w:t>
      </w:r>
      <w:r>
        <w:rPr>
          <w:rFonts w:ascii="Times New Roman" w:hAnsi="Times New Roman"/>
          <w:sz w:val="30"/>
          <w:szCs w:val="30"/>
          <w:rtl w:val="0"/>
        </w:rPr>
        <w:t>-</w:t>
      </w:r>
      <w:r>
        <w:rPr>
          <w:rFonts w:ascii="Times New Roman" w:hAnsi="Times New Roman" w:hint="default"/>
          <w:sz w:val="30"/>
          <w:szCs w:val="30"/>
          <w:rtl w:val="0"/>
        </w:rPr>
        <w:t>просветительских лекций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охватывающих все группы населения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с максимально широкой географией</w:t>
      </w:r>
      <w:r>
        <w:rPr>
          <w:rFonts w:ascii="Times New Roman" w:hAnsi="Times New Roman"/>
          <w:sz w:val="30"/>
          <w:szCs w:val="30"/>
          <w:rtl w:val="0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Первый этап состоится с </w:t>
      </w:r>
      <w:r>
        <w:rPr>
          <w:rFonts w:ascii="Times New Roman" w:hAnsi="Times New Roman"/>
          <w:sz w:val="30"/>
          <w:szCs w:val="30"/>
          <w:rtl w:val="0"/>
        </w:rPr>
        <w:t xml:space="preserve">16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по </w:t>
      </w:r>
      <w:r>
        <w:rPr>
          <w:rFonts w:ascii="Times New Roman" w:hAnsi="Times New Roman"/>
          <w:sz w:val="30"/>
          <w:szCs w:val="30"/>
          <w:rtl w:val="0"/>
        </w:rPr>
        <w:t xml:space="preserve">27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марта 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года на базе детских садов и школ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он будет адресован дошкольникам и младшим школьникам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– дети узнают о важности гигиены рук для поддержания и укрепления здоровья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</w:rPr>
        <w:t>В мероприяти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и примут участие эксперты Роспотребнадзора и региональные партнеры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включая добровольческие и общественные организации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такие как «Волонтеры</w:t>
      </w:r>
      <w:r>
        <w:rPr>
          <w:rFonts w:ascii="Times New Roman" w:hAnsi="Times New Roman"/>
          <w:sz w:val="30"/>
          <w:szCs w:val="30"/>
          <w:rtl w:val="0"/>
        </w:rPr>
        <w:t>-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медики»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«Движение Первых» и другие</w:t>
      </w:r>
      <w:r>
        <w:rPr>
          <w:rFonts w:ascii="Times New Roman" w:hAnsi="Times New Roman"/>
          <w:sz w:val="30"/>
          <w:szCs w:val="30"/>
          <w:rtl w:val="0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Также в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рамках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проекта «</w:t>
      </w:r>
      <w:r>
        <w:rPr>
          <w:rFonts w:ascii="Times New Roman" w:hAnsi="Times New Roman" w:hint="default"/>
          <w:sz w:val="30"/>
          <w:szCs w:val="30"/>
          <w:rtl w:val="0"/>
        </w:rPr>
        <w:t>Санпросвет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»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Роспотребнадзор запускает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для детей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серию раскрасок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комиксов и инфографики с героем детского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«</w:t>
      </w:r>
      <w:r>
        <w:rPr>
          <w:rFonts w:ascii="Times New Roman" w:hAnsi="Times New Roman" w:hint="default"/>
          <w:sz w:val="30"/>
          <w:szCs w:val="30"/>
          <w:rtl w:val="0"/>
        </w:rPr>
        <w:t>Санпросвета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»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 Петей Лентяевым</w:t>
      </w:r>
      <w:r>
        <w:rPr>
          <w:rFonts w:ascii="Times New Roman" w:hAnsi="Times New Roman"/>
          <w:sz w:val="30"/>
          <w:szCs w:val="30"/>
          <w:rtl w:val="0"/>
          <w:lang w:val="ru-RU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>Справочно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Лекторий создан в рамках реализации коммуникационной стратегии «Санпросвет» федерального проекта «Санитарный щит страны – безопасность для здоровья </w:t>
      </w:r>
      <w:r>
        <w:rPr>
          <w:rFonts w:ascii="Times New Roman" w:hAnsi="Times New Roman"/>
          <w:sz w:val="30"/>
          <w:szCs w:val="30"/>
          <w:rtl w:val="0"/>
        </w:rPr>
        <w:t>(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предупреждение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выявление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реагирование</w:t>
      </w:r>
      <w:r>
        <w:rPr>
          <w:rFonts w:ascii="Times New Roman" w:hAnsi="Times New Roman"/>
          <w:sz w:val="30"/>
          <w:szCs w:val="30"/>
          <w:rtl w:val="0"/>
        </w:rPr>
        <w:t>)</w:t>
      </w:r>
      <w:r>
        <w:rPr>
          <w:rFonts w:ascii="Times New Roman" w:hAnsi="Times New Roman" w:hint="default"/>
          <w:sz w:val="30"/>
          <w:szCs w:val="30"/>
          <w:rtl w:val="0"/>
          <w:lang w:val="it-IT"/>
        </w:rPr>
        <w:t>»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В 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году было проведено более </w:t>
      </w:r>
      <w:r>
        <w:rPr>
          <w:rFonts w:ascii="Times New Roman" w:hAnsi="Times New Roman"/>
          <w:sz w:val="30"/>
          <w:szCs w:val="30"/>
          <w:rtl w:val="0"/>
        </w:rPr>
        <w:t xml:space="preserve">10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тыс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лекториев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посвященных </w:t>
      </w:r>
      <w:r>
        <w:rPr>
          <w:rFonts w:ascii="Times New Roman" w:hAnsi="Times New Roman" w:hint="default"/>
          <w:sz w:val="30"/>
          <w:szCs w:val="30"/>
          <w:rtl w:val="0"/>
        </w:rPr>
        <w:t>санитарно</w:t>
      </w:r>
      <w:r>
        <w:rPr>
          <w:rFonts w:ascii="Times New Roman" w:hAnsi="Times New Roman"/>
          <w:sz w:val="30"/>
          <w:szCs w:val="30"/>
          <w:rtl w:val="0"/>
        </w:rPr>
        <w:t>-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гигиеническим</w:t>
      </w:r>
      <w:r>
        <w:rPr>
          <w:rFonts w:ascii="Times New Roman" w:hAnsi="Times New Roman" w:hint="default"/>
          <w:sz w:val="30"/>
          <w:szCs w:val="30"/>
          <w:rtl w:val="0"/>
        </w:rPr>
        <w:t xml:space="preserve"> правила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м</w:t>
      </w:r>
      <w:r>
        <w:rPr>
          <w:rFonts w:ascii="Times New Roman" w:hAnsi="Times New Roman"/>
          <w:sz w:val="30"/>
          <w:szCs w:val="30"/>
          <w:rtl w:val="0"/>
          <w:lang w:val="ru-RU"/>
        </w:rPr>
        <w:t>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вакцинации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профилактике гриппа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</w:rPr>
        <w:t>ОРВИ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ВИЧ</w:t>
      </w:r>
      <w:r>
        <w:rPr>
          <w:rFonts w:ascii="Times New Roman" w:hAnsi="Times New Roman"/>
          <w:sz w:val="30"/>
          <w:szCs w:val="30"/>
          <w:rtl w:val="0"/>
          <w:lang w:val="ru-RU"/>
        </w:rPr>
        <w:t>-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инфекции и другим важным темам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. 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Верифицированную информацию в доступной форме получили более </w:t>
      </w:r>
      <w:r>
        <w:rPr>
          <w:rFonts w:ascii="Times New Roman" w:hAnsi="Times New Roman"/>
          <w:sz w:val="30"/>
          <w:szCs w:val="30"/>
          <w:rtl w:val="0"/>
        </w:rPr>
        <w:t xml:space="preserve">626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тыс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</w:rPr>
        <w:t>человек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В расчете на </w:t>
      </w:r>
      <w:r>
        <w:rPr>
          <w:rFonts w:ascii="Times New Roman" w:hAnsi="Times New Roman"/>
          <w:sz w:val="30"/>
          <w:szCs w:val="30"/>
          <w:rtl w:val="0"/>
        </w:rPr>
        <w:t xml:space="preserve">100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тыс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населения показатель охвата составил </w:t>
      </w:r>
      <w:r>
        <w:rPr>
          <w:rFonts w:ascii="Times New Roman" w:hAnsi="Times New Roman"/>
          <w:sz w:val="30"/>
          <w:szCs w:val="30"/>
          <w:rtl w:val="0"/>
        </w:rPr>
        <w:t xml:space="preserve">423,35 </w:t>
      </w:r>
      <w:r>
        <w:rPr>
          <w:rFonts w:ascii="Times New Roman" w:hAnsi="Times New Roman" w:hint="default"/>
          <w:sz w:val="30"/>
          <w:szCs w:val="30"/>
          <w:rtl w:val="0"/>
        </w:rPr>
        <w:t>человек</w:t>
      </w:r>
      <w:r>
        <w:rPr>
          <w:rFonts w:ascii="Times New Roman" w:hAnsi="Times New Roman"/>
          <w:sz w:val="30"/>
          <w:szCs w:val="30"/>
          <w:rtl w:val="0"/>
        </w:rPr>
        <w:t>.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Слушатели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смогли не только получить самую актуальную информацию напрямую от экспертов</w:t>
      </w:r>
      <w:r>
        <w:rPr>
          <w:rFonts w:ascii="Times New Roman" w:hAnsi="Times New Roman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но также задать все интересующие вопросы</w:t>
      </w:r>
      <w:r>
        <w:rPr>
          <w:rFonts w:ascii="Times New Roman" w:hAnsi="Times New Roman"/>
          <w:sz w:val="30"/>
          <w:szCs w:val="30"/>
          <w:rtl w:val="0"/>
        </w:rPr>
        <w:t>.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 </w:t>
      </w:r>
    </w:p>
    <w:p>
      <w:pPr>
        <w:pStyle w:val="Body A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Body A"/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Мероприятия широко освещались в средствах массовой информации </w:t>
      </w:r>
      <w:r>
        <w:rPr>
          <w:rFonts w:ascii="Times New Roman" w:hAnsi="Times New Roman"/>
          <w:sz w:val="30"/>
          <w:szCs w:val="30"/>
          <w:rtl w:val="0"/>
        </w:rPr>
        <w:t>(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вышло более </w:t>
      </w:r>
      <w:r>
        <w:rPr>
          <w:rFonts w:ascii="Times New Roman" w:hAnsi="Times New Roman"/>
          <w:sz w:val="30"/>
          <w:szCs w:val="30"/>
          <w:rtl w:val="0"/>
        </w:rPr>
        <w:t xml:space="preserve">18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тыс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 xml:space="preserve">материалов с охватом более </w:t>
      </w:r>
      <w:r>
        <w:rPr>
          <w:rFonts w:ascii="Times New Roman" w:hAnsi="Times New Roman"/>
          <w:sz w:val="30"/>
          <w:szCs w:val="30"/>
          <w:rtl w:val="0"/>
        </w:rPr>
        <w:t xml:space="preserve">19 </w:t>
      </w:r>
      <w:r>
        <w:rPr>
          <w:rFonts w:ascii="Times New Roman" w:hAnsi="Times New Roman" w:hint="default"/>
          <w:sz w:val="30"/>
          <w:szCs w:val="30"/>
          <w:rtl w:val="0"/>
        </w:rPr>
        <w:t>млн</w:t>
      </w:r>
      <w:r>
        <w:rPr>
          <w:rFonts w:ascii="Times New Roman" w:hAnsi="Times New Roman"/>
          <w:sz w:val="30"/>
          <w:szCs w:val="30"/>
          <w:rtl w:val="0"/>
        </w:rPr>
        <w:t xml:space="preserve">. </w:t>
      </w:r>
      <w:r>
        <w:rPr>
          <w:rFonts w:ascii="Times New Roman" w:hAnsi="Times New Roman" w:hint="default"/>
          <w:sz w:val="30"/>
          <w:szCs w:val="30"/>
          <w:rtl w:val="0"/>
        </w:rPr>
        <w:t>человек</w:t>
      </w:r>
      <w:r>
        <w:rPr>
          <w:rFonts w:ascii="Times New Roman" w:hAnsi="Times New Roman"/>
          <w:sz w:val="30"/>
          <w:szCs w:val="30"/>
          <w:rtl w:val="0"/>
        </w:rPr>
        <w:t>).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